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B8" w:rsidRPr="0091664A" w:rsidRDefault="003358B8" w:rsidP="00335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6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научно-методического обеспечения</w:t>
      </w:r>
    </w:p>
    <w:p w:rsidR="003358B8" w:rsidRPr="0091664A" w:rsidRDefault="003358B8" w:rsidP="00335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среднего образования  </w:t>
      </w:r>
    </w:p>
    <w:p w:rsidR="003358B8" w:rsidRDefault="003358B8" w:rsidP="00335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64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образования лиц с ОПФР</w:t>
      </w:r>
    </w:p>
    <w:p w:rsidR="003358B8" w:rsidRPr="0091664A" w:rsidRDefault="003358B8" w:rsidP="003358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УО РИПО</w:t>
      </w:r>
    </w:p>
    <w:p w:rsidR="003358B8" w:rsidRPr="0091664A" w:rsidRDefault="003358B8" w:rsidP="0033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4"/>
          <w:szCs w:val="24"/>
          <w:lang w:eastAsia="ru-RU"/>
        </w:rPr>
      </w:pPr>
    </w:p>
    <w:p w:rsidR="003358B8" w:rsidRDefault="003358B8" w:rsidP="0033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</w:pPr>
    </w:p>
    <w:p w:rsidR="003358B8" w:rsidRDefault="003358B8" w:rsidP="0033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91664A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t xml:space="preserve">Примерный тематический </w:t>
      </w:r>
      <w:r w:rsidRPr="0091664A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  <w:t>план</w:t>
      </w:r>
      <w:r w:rsidRPr="0091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ПО УЧЕБНОЙ ДИСЦИПЛИНЕ </w:t>
      </w:r>
      <w:r w:rsidRPr="0091664A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«</w:t>
      </w:r>
      <w:r w:rsidRPr="00916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ОБЩЕСТВОВЕДЕНИЕ</w:t>
      </w:r>
      <w:r w:rsidRPr="0091664A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»</w:t>
      </w:r>
    </w:p>
    <w:p w:rsidR="003358B8" w:rsidRPr="0091664A" w:rsidRDefault="003358B8" w:rsidP="0033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64A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 xml:space="preserve"> </w:t>
      </w:r>
      <w:r w:rsidRPr="00916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2020/2021 учебный год </w:t>
      </w:r>
    </w:p>
    <w:p w:rsidR="003358B8" w:rsidRPr="0091664A" w:rsidRDefault="003358B8" w:rsidP="00335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r w:rsidRPr="003358B8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>(для реализации образовательных программ среднего специального образования</w:t>
      </w:r>
      <w:r w:rsidRPr="0091664A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)</w:t>
      </w:r>
    </w:p>
    <w:p w:rsidR="003358B8" w:rsidRDefault="003358B8" w:rsidP="003358B8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1110"/>
        <w:gridCol w:w="1342"/>
        <w:gridCol w:w="1342"/>
      </w:tblGrid>
      <w:tr w:rsidR="003358B8" w:rsidRPr="0091664A" w:rsidTr="003358B8">
        <w:trPr>
          <w:cantSplit/>
          <w:trHeight w:val="428"/>
          <w:tblHeader/>
        </w:trPr>
        <w:tc>
          <w:tcPr>
            <w:tcW w:w="3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Раздел (тема)</w:t>
            </w: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учебных часов</w:t>
            </w:r>
          </w:p>
        </w:tc>
      </w:tr>
      <w:tr w:rsidR="003358B8" w:rsidRPr="0091664A" w:rsidTr="003358B8">
        <w:trPr>
          <w:cantSplit/>
          <w:trHeight w:val="427"/>
          <w:tblHeader/>
        </w:trPr>
        <w:tc>
          <w:tcPr>
            <w:tcW w:w="30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widowControl w:val="0"/>
              <w:spacing w:before="240"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ССО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ССО </w:t>
            </w:r>
            <w:r w:rsidRPr="009166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«Искусство и дизайн», «Гуманитарные науки»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ССО </w:t>
            </w:r>
            <w:r w:rsidRPr="0091664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«Искусство и дизайн» и «Гуманитарные науки» в гимназиях-колледжах искусств</w:t>
            </w:r>
          </w:p>
        </w:tc>
      </w:tr>
      <w:tr w:rsidR="003358B8" w:rsidRPr="0091664A" w:rsidTr="003358B8">
        <w:trPr>
          <w:cantSplit/>
          <w:trHeight w:val="373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  <w:t>Раздел I. СОВРЕМЕННОЕ ОБЩЕСТВО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Введение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1. Социальная сфера общества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1.1.Социальная структура общества. Основные социальные институты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Семья как социальный институт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Место 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человека в обществе. Социальная коммуникация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1.4.Нации и национальные отношения.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1.5. Молодежь как социальная группа.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1.6. Обобщение 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по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разделу</w:t>
            </w: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I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Социальная сфера общества.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2. Экономическая жизнь общества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2.1. 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Роль экономики в жизни человека и общества.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tabs>
                <w:tab w:val="center" w:pos="4677"/>
                <w:tab w:val="right" w:pos="9355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Pr="0091664A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. Деньги.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Собственность и доходы.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2.3. 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Государственное регулирование экономики</w:t>
            </w: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Рынок и его законы.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 Финансово-кредитная система. Качество и уровень жизни.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3. Политико-правовая сфера жизни общества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4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 Политическая система общества. Государство и право.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 Права человека как ценность и цель общества и государства.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3.3. </w:t>
            </w:r>
            <w:proofErr w:type="gramStart"/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Демократическое общество</w:t>
            </w:r>
            <w:proofErr w:type="gramEnd"/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государство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 Политические идеологии. Политические партии и общественные объединения. Личность и политика.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4. Духовная жизнь общества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4.1. Мораль.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4.2. Религия. Роль религии в современном мире.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4.3. Философия. Искусство.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4.4. Наука. Образование.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  <w:trHeight w:val="258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4.5. 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по</w:t>
            </w: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теме «</w:t>
            </w: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Духовная жизнь общества».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6"/>
                <w:szCs w:val="26"/>
                <w:lang w:eastAsia="ru-RU"/>
              </w:rPr>
              <w:t>Раздел II. БЕЛОРУССКОЕ ГОСУДАРСТВО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20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Введение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1. Конституция Республики Беларусь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1.1. Основы конституционного строя Республики Беларусь.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1.2. Личность, общество, государство.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1.3. Избирательный процесс в Республике Беларусь. Выборы и референдумы.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1.4. Органы государственной власти Республики Беларусь. Местное управление и самоуправление.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2. </w:t>
            </w: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  <w:t>Основы права Республики Беларусь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2.1.Основы гражданского права.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 Основы трудового права.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2.3. Основы семейного права.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2.4. Основы административного права. Договор как способ регулирования отношений.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2.5. Основы уголовного права.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2.6. Правоохранительные органы в Республике Беларусь, их задачи и полномочия.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3. </w:t>
            </w: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be-BY" w:eastAsia="ru-RU"/>
              </w:rPr>
              <w:t>Основные</w:t>
            </w: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 направления политики белорусского государства.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 Социальный портрет Беларуси Социально-экономическое развитие.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 Основные цели и задачи развития регионов Инновационное развитие страны.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 Развитие культуры и укрепление здоровья нации.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 Молодежная политика.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3358B8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4. </w:t>
            </w: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Беларусь в  современном мире.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4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 Облик современного мира. Система международных отношений.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 Взаимодействие стран и народов в условиях глобализации.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4.3. Участие Республики Беларусь в решении глобальных проблем.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4.4. Перспективы развития Беларуси в условиях информационного общества.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4.5. Обобщение по теме «</w:t>
            </w:r>
            <w:r w:rsidRPr="009166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Беларусь в  современном мире»</w:t>
            </w:r>
            <w:r w:rsidRPr="0091664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91664A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91664A" w:rsidRDefault="003358B8" w:rsidP="002A0F15">
            <w:pPr>
              <w:spacing w:after="0" w:line="228" w:lineRule="auto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Итоговое обобщение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1</w:t>
            </w:r>
          </w:p>
        </w:tc>
      </w:tr>
      <w:tr w:rsidR="003358B8" w:rsidRPr="0091664A" w:rsidTr="003358B8">
        <w:trPr>
          <w:cantSplit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B8" w:rsidRPr="0091664A" w:rsidRDefault="003358B8" w:rsidP="002A0F15">
            <w:pPr>
              <w:spacing w:after="0" w:line="228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8" w:rsidRPr="003358B8" w:rsidRDefault="003358B8" w:rsidP="002A0F1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358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</w:tr>
    </w:tbl>
    <w:p w:rsidR="003358B8" w:rsidRDefault="003358B8" w:rsidP="003358B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</w:p>
    <w:p w:rsidR="003358B8" w:rsidRPr="003358B8" w:rsidRDefault="003358B8" w:rsidP="003358B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3358B8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Методист отдела</w:t>
      </w:r>
    </w:p>
    <w:p w:rsidR="003358B8" w:rsidRPr="003358B8" w:rsidRDefault="003358B8" w:rsidP="003358B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3358B8"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  <w:t>Василенка Анна Юрьевна</w:t>
      </w:r>
    </w:p>
    <w:p w:rsidR="003358B8" w:rsidRPr="003358B8" w:rsidRDefault="003358B8" w:rsidP="003358B8">
      <w:pPr>
        <w:spacing w:after="0" w:line="360" w:lineRule="auto"/>
        <w:ind w:left="-284" w:firstLine="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58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+375 17 357 05 99</w:t>
      </w:r>
    </w:p>
    <w:p w:rsidR="003358B8" w:rsidRPr="00C760A8" w:rsidRDefault="003358B8" w:rsidP="003358B8"/>
    <w:p w:rsidR="003358B8" w:rsidRPr="00C760A8" w:rsidRDefault="003358B8" w:rsidP="003358B8">
      <w:pPr>
        <w:rPr>
          <w:lang w:val="be-BY"/>
        </w:rPr>
      </w:pPr>
    </w:p>
    <w:p w:rsidR="00756A79" w:rsidRDefault="00756A79"/>
    <w:sectPr w:rsidR="00756A79" w:rsidSect="0008615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4016"/>
      <w:docPartObj>
        <w:docPartGallery w:val="Page Numbers (Bottom of Page)"/>
        <w:docPartUnique/>
      </w:docPartObj>
    </w:sdtPr>
    <w:sdtEndPr/>
    <w:sdtContent>
      <w:p w:rsidR="0008615B" w:rsidRDefault="003358B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15B" w:rsidRDefault="003358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8"/>
    <w:rsid w:val="003358B8"/>
    <w:rsid w:val="007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5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5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Шарандо Анна</cp:lastModifiedBy>
  <cp:revision>1</cp:revision>
  <dcterms:created xsi:type="dcterms:W3CDTF">2020-08-24T11:52:00Z</dcterms:created>
  <dcterms:modified xsi:type="dcterms:W3CDTF">2020-08-24T11:59:00Z</dcterms:modified>
</cp:coreProperties>
</file>